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4E318A" w:rsidP="00370391">
      <w:pPr>
        <w:jc w:val="center"/>
        <w:rPr>
          <w:sz w:val="24"/>
          <w:szCs w:val="24"/>
        </w:rPr>
      </w:pPr>
      <w:r>
        <w:rPr>
          <w:sz w:val="24"/>
          <w:szCs w:val="24"/>
        </w:rPr>
        <w:t>January 17,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92051">
        <w:rPr>
          <w:sz w:val="24"/>
          <w:szCs w:val="24"/>
        </w:rPr>
        <w:t>absent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sidR="007B1590">
        <w:rPr>
          <w:sz w:val="24"/>
          <w:szCs w:val="24"/>
        </w:rPr>
        <w:t>present</w:t>
      </w:r>
    </w:p>
    <w:p w:rsidR="003C793B" w:rsidRDefault="004E318A" w:rsidP="003C793B">
      <w:pPr>
        <w:pStyle w:val="ListParagraph"/>
        <w:rPr>
          <w:sz w:val="24"/>
          <w:szCs w:val="24"/>
        </w:rPr>
      </w:pPr>
      <w:r>
        <w:rPr>
          <w:sz w:val="24"/>
          <w:szCs w:val="24"/>
        </w:rPr>
        <w:t xml:space="preserve">Hunter </w:t>
      </w:r>
      <w:proofErr w:type="spellStart"/>
      <w:r>
        <w:rPr>
          <w:sz w:val="24"/>
          <w:szCs w:val="24"/>
        </w:rPr>
        <w:t>Conkle</w:t>
      </w:r>
      <w:proofErr w:type="spellEnd"/>
      <w:r w:rsidR="003C793B">
        <w:rPr>
          <w:sz w:val="24"/>
          <w:szCs w:val="24"/>
        </w:rPr>
        <w:t>, DOTD – present</w:t>
      </w:r>
    </w:p>
    <w:p w:rsidR="003C793B" w:rsidRDefault="00B92051" w:rsidP="00370391">
      <w:pPr>
        <w:pStyle w:val="ListParagraph"/>
        <w:rPr>
          <w:sz w:val="24"/>
          <w:szCs w:val="24"/>
        </w:rPr>
      </w:pPr>
      <w:r>
        <w:rPr>
          <w:sz w:val="24"/>
          <w:szCs w:val="24"/>
        </w:rPr>
        <w:t>John Barr-</w:t>
      </w:r>
      <w:r w:rsidR="00D65EDB">
        <w:rPr>
          <w:sz w:val="24"/>
          <w:szCs w:val="24"/>
        </w:rPr>
        <w:t xml:space="preserve"> Senator John Kennedy’s office- </w:t>
      </w:r>
      <w:r>
        <w:rPr>
          <w:sz w:val="24"/>
          <w:szCs w:val="24"/>
        </w:rPr>
        <w:t>present</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4E318A">
        <w:rPr>
          <w:sz w:val="24"/>
          <w:szCs w:val="24"/>
        </w:rPr>
        <w:t>December 10</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B9205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0171DB">
        <w:rPr>
          <w:sz w:val="24"/>
          <w:szCs w:val="24"/>
        </w:rPr>
        <w:t xml:space="preserve">, </w:t>
      </w:r>
      <w:r w:rsidR="00DB5AE1">
        <w:rPr>
          <w:sz w:val="24"/>
          <w:szCs w:val="24"/>
        </w:rPr>
        <w:t>Premier Well Service</w:t>
      </w:r>
      <w:r w:rsidR="00B92051">
        <w:rPr>
          <w:sz w:val="24"/>
          <w:szCs w:val="24"/>
        </w:rPr>
        <w:t xml:space="preserve">, </w:t>
      </w:r>
      <w:r w:rsidR="004E318A">
        <w:rPr>
          <w:sz w:val="24"/>
          <w:szCs w:val="24"/>
        </w:rPr>
        <w:t>Association of Levee Boards</w:t>
      </w:r>
      <w:r w:rsidR="00B92051">
        <w:rPr>
          <w:sz w:val="24"/>
          <w:szCs w:val="24"/>
        </w:rPr>
        <w:t xml:space="preserve"> </w:t>
      </w:r>
      <w:r w:rsidR="007B1590">
        <w:rPr>
          <w:sz w:val="24"/>
          <w:szCs w:val="24"/>
        </w:rPr>
        <w:t xml:space="preserve">and </w:t>
      </w:r>
      <w:r>
        <w:rPr>
          <w:sz w:val="24"/>
          <w:szCs w:val="24"/>
        </w:rPr>
        <w:t>S &amp; S Storage</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B92051">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4E318A" w:rsidRDefault="004E318A" w:rsidP="004E318A">
      <w:pPr>
        <w:ind w:left="720"/>
        <w:rPr>
          <w:sz w:val="24"/>
          <w:szCs w:val="24"/>
        </w:rPr>
      </w:pPr>
      <w:r>
        <w:rPr>
          <w:sz w:val="24"/>
          <w:szCs w:val="24"/>
        </w:rPr>
        <w:t>The Board was reminded of the meeting January 22, 2020 regarding levee &amp; drainage issues.</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4E318A">
        <w:rPr>
          <w:sz w:val="24"/>
          <w:szCs w:val="24"/>
        </w:rPr>
        <w:t>February 14</w:t>
      </w:r>
      <w:bookmarkStart w:id="0" w:name="_GoBack"/>
      <w:bookmarkEnd w:id="0"/>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E2727"/>
    <w:rsid w:val="003E274E"/>
    <w:rsid w:val="004041E6"/>
    <w:rsid w:val="004165C4"/>
    <w:rsid w:val="004A3E56"/>
    <w:rsid w:val="004E318A"/>
    <w:rsid w:val="00516109"/>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C2167B"/>
    <w:rsid w:val="00C310BB"/>
    <w:rsid w:val="00C550E5"/>
    <w:rsid w:val="00C6174B"/>
    <w:rsid w:val="00C9623B"/>
    <w:rsid w:val="00CD2F47"/>
    <w:rsid w:val="00CE6093"/>
    <w:rsid w:val="00D06A77"/>
    <w:rsid w:val="00D17081"/>
    <w:rsid w:val="00D3616B"/>
    <w:rsid w:val="00D65EDB"/>
    <w:rsid w:val="00D741B0"/>
    <w:rsid w:val="00D86460"/>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2020-01-17T15:40:00Z</cp:lastPrinted>
  <dcterms:created xsi:type="dcterms:W3CDTF">2020-01-17T16:39:00Z</dcterms:created>
  <dcterms:modified xsi:type="dcterms:W3CDTF">2020-01-17T16:39:00Z</dcterms:modified>
</cp:coreProperties>
</file>